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A7" w:rsidRPr="00684EA7" w:rsidRDefault="00684EA7" w:rsidP="00684EA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noProof/>
          <w:color w:val="004276"/>
          <w:kern w:val="36"/>
          <w:sz w:val="30"/>
          <w:szCs w:val="30"/>
        </w:rPr>
      </w:pPr>
      <w:r w:rsidRPr="00684EA7">
        <w:rPr>
          <w:rFonts w:ascii="Helvetica" w:eastAsia="Times New Roman" w:hAnsi="Helvetica" w:cs="Helvetica"/>
          <w:b/>
          <w:bCs/>
          <w:noProof/>
          <w:color w:val="004276"/>
          <w:kern w:val="36"/>
          <w:sz w:val="30"/>
          <w:szCs w:val="30"/>
        </w:rPr>
        <w:t>Stem cells transplantation technique has high potential as a novel therapeutic strategy for erectile dysfunction</w:t>
      </w:r>
    </w:p>
    <w:p w:rsidR="00F77368" w:rsidRPr="00684EA7" w:rsidRDefault="00684EA7">
      <w:pPr>
        <w:rPr>
          <w:rFonts w:ascii="Helvetica" w:hAnsi="Helvetica" w:cs="Helvetica"/>
          <w:noProof/>
          <w:color w:val="070809"/>
          <w:sz w:val="20"/>
          <w:szCs w:val="20"/>
          <w:shd w:val="clear" w:color="auto" w:fill="FFFFFF"/>
        </w:rPr>
      </w:pPr>
      <w:r w:rsidRPr="00684EA7">
        <w:rPr>
          <w:rFonts w:ascii="Helvetica" w:hAnsi="Helvetica" w:cs="Helvetica"/>
          <w:noProof/>
          <w:color w:val="070809"/>
          <w:sz w:val="20"/>
          <w:szCs w:val="20"/>
          <w:shd w:val="clear" w:color="auto" w:fill="FFFFFF"/>
        </w:rPr>
        <w:t>March 15, 2013 European Association of Urology</w:t>
      </w:r>
    </w:p>
    <w:p w:rsidR="00684EA7" w:rsidRPr="00684EA7" w:rsidRDefault="00684EA7">
      <w:pPr>
        <w:rPr>
          <w:rFonts w:ascii="Helvetica" w:hAnsi="Helvetica" w:cs="Helvetica"/>
          <w:noProof/>
          <w:color w:val="070809"/>
          <w:sz w:val="20"/>
          <w:szCs w:val="20"/>
          <w:shd w:val="clear" w:color="auto" w:fill="FFFFFF"/>
        </w:rPr>
      </w:pPr>
      <w:r w:rsidRPr="00684EA7">
        <w:rPr>
          <w:rFonts w:ascii="Helvetica" w:hAnsi="Helvetica" w:cs="Helvetica"/>
          <w:noProof/>
          <w:color w:val="070809"/>
          <w:sz w:val="20"/>
          <w:szCs w:val="20"/>
          <w:shd w:val="clear" w:color="auto" w:fill="FFFFFF"/>
        </w:rPr>
        <w:t>Transplantation of mesenchymal stem cells cultivated on the surface of nanofibrous meshes could be a novel therapeutic strategy against post-prostatectomy erectile dysfunction.</w:t>
      </w:r>
    </w:p>
    <w:p w:rsidR="00684EA7" w:rsidRPr="00684EA7" w:rsidRDefault="00684EA7">
      <w:pPr>
        <w:rPr>
          <w:rFonts w:ascii="Helvetica" w:hAnsi="Helvetica" w:cs="Helvetica"/>
          <w:noProof/>
          <w:color w:val="070809"/>
          <w:sz w:val="23"/>
          <w:szCs w:val="23"/>
          <w:shd w:val="clear" w:color="auto" w:fill="FFFFFF"/>
        </w:rPr>
      </w:pPr>
      <w:r w:rsidRPr="00684EA7">
        <w:rPr>
          <w:rFonts w:ascii="Helvetica" w:hAnsi="Helvetica" w:cs="Helvetica"/>
          <w:noProof/>
          <w:color w:val="070809"/>
          <w:sz w:val="23"/>
          <w:szCs w:val="23"/>
          <w:shd w:val="clear" w:color="auto" w:fill="FFFFFF"/>
        </w:rPr>
        <w:t>Transplantation of mesenchymal stem cells cultivated on the surface of nanofibrous meshes could be a novel therapeutic strategy against post-prostatectomy erectile dysfunction (ED), conclude the authors of a study which is to be presented at the 28th Annual EAU Congress later this week.</w:t>
      </w:r>
    </w:p>
    <w:p w:rsidR="00684EA7" w:rsidRPr="00684EA7" w:rsidRDefault="00684EA7" w:rsidP="00684EA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noProof/>
          <w:color w:val="070809"/>
          <w:sz w:val="20"/>
          <w:szCs w:val="20"/>
        </w:rPr>
      </w:pPr>
      <w:r w:rsidRPr="00684EA7">
        <w:rPr>
          <w:rFonts w:ascii="Helvetica" w:eastAsia="Times New Roman" w:hAnsi="Helvetica" w:cs="Helvetica"/>
          <w:noProof/>
          <w:color w:val="070809"/>
          <w:sz w:val="20"/>
          <w:szCs w:val="20"/>
        </w:rPr>
        <w:t>The study was conducted by a group of Korean scientists and will be awarded 3rd prize for best abstract in non-oncology research on the opening day of the congress.</w:t>
      </w:r>
    </w:p>
    <w:p w:rsidR="00684EA7" w:rsidRPr="00684EA7" w:rsidRDefault="00684EA7" w:rsidP="00684EA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noProof/>
          <w:color w:val="070809"/>
          <w:sz w:val="20"/>
          <w:szCs w:val="20"/>
        </w:rPr>
      </w:pPr>
      <w:r w:rsidRPr="00684EA7">
        <w:rPr>
          <w:rFonts w:ascii="Helvetica" w:eastAsia="Times New Roman" w:hAnsi="Helvetica" w:cs="Helvetica"/>
          <w:noProof/>
          <w:color w:val="070809"/>
          <w:sz w:val="20"/>
          <w:szCs w:val="20"/>
        </w:rPr>
        <w:t>During their investigation, the group aimed to examine the differentiation of human mesenchymal stem cells cultivated on the surface of nanofibrous meshes (nano-hMSCs) into neuron-like cells and repair of erectile dysfunction using their transplantation around the injured cavernous nerve (CN) of rats.</w:t>
      </w:r>
    </w:p>
    <w:p w:rsidR="00684EA7" w:rsidRPr="00684EA7" w:rsidRDefault="00684EA7" w:rsidP="00684EA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noProof/>
          <w:color w:val="070809"/>
          <w:sz w:val="20"/>
          <w:szCs w:val="20"/>
        </w:rPr>
      </w:pPr>
      <w:r w:rsidRPr="00684EA7">
        <w:rPr>
          <w:rFonts w:ascii="Helvetica" w:eastAsia="Times New Roman" w:hAnsi="Helvetica" w:cs="Helvetica"/>
          <w:noProof/>
          <w:color w:val="070809"/>
          <w:sz w:val="20"/>
          <w:szCs w:val="20"/>
        </w:rPr>
        <w:t>"The objectives of the study reflect a very pertinent need in today's urology practice," said the lead author of the investigation Prof. Y.S. Song of Soonchunhyang University School of Medicine in South Korea. "Post-prostatectomy erectile dysfunction results from injury to the cavernous nerve that provides the autonomic input to erectile tissue. It is a common complication after radical prostatectomy which decreases the patient's quality of life."</w:t>
      </w:r>
    </w:p>
    <w:p w:rsidR="00684EA7" w:rsidRPr="00684EA7" w:rsidRDefault="00684EA7" w:rsidP="00684EA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noProof/>
          <w:color w:val="070809"/>
          <w:sz w:val="20"/>
          <w:szCs w:val="20"/>
        </w:rPr>
      </w:pPr>
      <w:r w:rsidRPr="00684EA7">
        <w:rPr>
          <w:rFonts w:ascii="Helvetica" w:eastAsia="Times New Roman" w:hAnsi="Helvetica" w:cs="Helvetica"/>
          <w:noProof/>
          <w:color w:val="070809"/>
          <w:sz w:val="20"/>
          <w:szCs w:val="20"/>
        </w:rPr>
        <w:t>"Although advances in equipment and surgical techniques reduce this complication, patients still experience erectile dysfunction after radical prostatectomy," he explained.</w:t>
      </w:r>
    </w:p>
    <w:p w:rsidR="00684EA7" w:rsidRPr="00684EA7" w:rsidRDefault="00684EA7" w:rsidP="00684EA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noProof/>
          <w:color w:val="070809"/>
          <w:sz w:val="20"/>
          <w:szCs w:val="20"/>
        </w:rPr>
      </w:pPr>
      <w:r w:rsidRPr="00684EA7">
        <w:rPr>
          <w:rFonts w:ascii="Helvetica" w:eastAsia="Times New Roman" w:hAnsi="Helvetica" w:cs="Helvetica"/>
          <w:noProof/>
          <w:color w:val="070809"/>
          <w:sz w:val="20"/>
          <w:szCs w:val="20"/>
        </w:rPr>
        <w:t>Treatment of phosphodiesterase 5 inhibitors shows insufficient effectiveness in the treatment of post-prostatectomy ED and it is believed that the transplantation of stem cells cultivated on the surface of nanofibrous meshes can promote cavernous neuronal regeneration and repair erectile dysfunction.</w:t>
      </w:r>
    </w:p>
    <w:p w:rsidR="00684EA7" w:rsidRPr="00684EA7" w:rsidRDefault="00684EA7" w:rsidP="00684EA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noProof/>
          <w:color w:val="070809"/>
          <w:sz w:val="20"/>
          <w:szCs w:val="20"/>
        </w:rPr>
      </w:pPr>
      <w:r w:rsidRPr="00684EA7">
        <w:rPr>
          <w:rFonts w:ascii="Helvetica" w:eastAsia="Times New Roman" w:hAnsi="Helvetica" w:cs="Helvetica"/>
          <w:noProof/>
          <w:color w:val="070809"/>
          <w:sz w:val="20"/>
          <w:szCs w:val="20"/>
        </w:rPr>
        <w:t>In the course of the study, the synthesised polymer was electrospun in a rotating drum to prepare nanofibrous meshes and hMSCs were prepared and confirmed. Eight week old male Sprague-Dawley rats were divided into 4 groups of 10 each, including sham operation (group 1), CN injury (group 2), hMSCs treatment after CN injury (group 3) and nano-hMSCs treatment after CN injury (group 4). Immediately after the CN injury in group 4, nano-hMSCs encircled the injured CN. Erectile response was assessed by CN stimulation at 2, 4 weeks. Thereafter, penile tissue samples were harvested and examined using morphological analysis and immuno-histochemical stain against nerves (nestin, tubulin βIII and map2), endothelium (CD31,vWF) and smooth muscle (smooth muscle actin).</w:t>
      </w:r>
    </w:p>
    <w:p w:rsidR="00684EA7" w:rsidRPr="00684EA7" w:rsidRDefault="00684EA7" w:rsidP="00684EA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noProof/>
          <w:color w:val="070809"/>
          <w:sz w:val="20"/>
          <w:szCs w:val="20"/>
        </w:rPr>
      </w:pPr>
      <w:r w:rsidRPr="00684EA7">
        <w:rPr>
          <w:rFonts w:ascii="Helvetica" w:eastAsia="Times New Roman" w:hAnsi="Helvetica" w:cs="Helvetica"/>
          <w:noProof/>
          <w:color w:val="070809"/>
          <w:sz w:val="20"/>
          <w:szCs w:val="20"/>
        </w:rPr>
        <w:t>The results of the study revealed that at 2, 4 weeks, transplantation of nano-hMSCs increased the expression levels of cavernous neuronal, endothelial and smooth muscle makers more than hMSCs alone.</w:t>
      </w:r>
    </w:p>
    <w:p w:rsidR="00684EA7" w:rsidRPr="00684EA7" w:rsidRDefault="00684EA7" w:rsidP="00684EA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noProof/>
          <w:color w:val="070809"/>
          <w:sz w:val="20"/>
          <w:szCs w:val="20"/>
        </w:rPr>
      </w:pPr>
      <w:r w:rsidRPr="00684EA7">
        <w:rPr>
          <w:rFonts w:ascii="Helvetica" w:eastAsia="Times New Roman" w:hAnsi="Helvetica" w:cs="Helvetica"/>
          <w:noProof/>
          <w:color w:val="070809"/>
          <w:sz w:val="20"/>
          <w:szCs w:val="20"/>
        </w:rPr>
        <w:t>Additionally, nano-hMSCs increased the neuronal differentiation of mesenchymal stem cells more than hMSCs alone. At 2, 4 weeks, the mean percent collagen area of caversnosum increased following CN injury and recovered after transplantation of nano-hMSCs more than hMSCs alone.</w:t>
      </w:r>
    </w:p>
    <w:p w:rsidR="00684EA7" w:rsidRPr="00684EA7" w:rsidRDefault="00684EA7" w:rsidP="00684EA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noProof/>
          <w:color w:val="070809"/>
          <w:sz w:val="20"/>
          <w:szCs w:val="20"/>
        </w:rPr>
      </w:pPr>
      <w:r w:rsidRPr="00684EA7">
        <w:rPr>
          <w:rFonts w:ascii="Helvetica" w:eastAsia="Times New Roman" w:hAnsi="Helvetica" w:cs="Helvetica"/>
          <w:noProof/>
          <w:color w:val="070809"/>
          <w:sz w:val="20"/>
          <w:szCs w:val="20"/>
        </w:rPr>
        <w:t>At 2, 4 weeks, the group with CN injury had significantly lower erectile function than the group without CN injury (p&lt;0.05). The group transplanted with hMSCs showed higher erectile function than the sham operation group (p&lt;0.05), whereas the group transplanted with nano-hMSCs showed higher erectile function than the group with hMSCs alone (p&lt;0.05).</w:t>
      </w:r>
    </w:p>
    <w:p w:rsidR="00684EA7" w:rsidRPr="00684EA7" w:rsidRDefault="00684EA7" w:rsidP="00684EA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noProof/>
          <w:color w:val="070809"/>
          <w:sz w:val="20"/>
          <w:szCs w:val="20"/>
        </w:rPr>
      </w:pPr>
      <w:r w:rsidRPr="00684EA7">
        <w:rPr>
          <w:rFonts w:ascii="Helvetica" w:eastAsia="Times New Roman" w:hAnsi="Helvetica" w:cs="Helvetica"/>
          <w:noProof/>
          <w:color w:val="070809"/>
          <w:sz w:val="20"/>
          <w:szCs w:val="20"/>
        </w:rPr>
        <w:t>The authors of the study concluded that nano-hMSCs differentiated into neuron-like cells and their transplantation repair erectile dysfunction in the rats with CN injury. These findings have high potential for the development of follow-up research projects.</w:t>
      </w:r>
    </w:p>
    <w:p w:rsidR="00684EA7" w:rsidRPr="00684EA7" w:rsidRDefault="00684EA7" w:rsidP="00684EA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noProof/>
          <w:color w:val="070809"/>
          <w:sz w:val="20"/>
          <w:szCs w:val="20"/>
        </w:rPr>
      </w:pPr>
      <w:r w:rsidRPr="00684EA7">
        <w:rPr>
          <w:rFonts w:ascii="Helvetica" w:eastAsia="Times New Roman" w:hAnsi="Helvetica" w:cs="Helvetica"/>
          <w:noProof/>
          <w:color w:val="070809"/>
          <w:sz w:val="20"/>
          <w:szCs w:val="20"/>
        </w:rPr>
        <w:t>"The outcomes of the current study could be a starting point for investigating clinical application of autologous adipocyte derived mesenchymal stem cells cultivated on the nonofiber to the injured caverneous nerve after radical prostatectomy," said Prof. Song.</w:t>
      </w:r>
    </w:p>
    <w:p w:rsidR="00684EA7" w:rsidRPr="00684EA7" w:rsidRDefault="00684EA7" w:rsidP="00684EA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noProof/>
          <w:color w:val="070809"/>
          <w:sz w:val="20"/>
          <w:szCs w:val="20"/>
        </w:rPr>
      </w:pPr>
      <w:r w:rsidRPr="00684EA7">
        <w:rPr>
          <w:rFonts w:ascii="Helvetica" w:eastAsia="Times New Roman" w:hAnsi="Helvetica" w:cs="Helvetica"/>
          <w:noProof/>
          <w:color w:val="070809"/>
          <w:sz w:val="20"/>
          <w:szCs w:val="20"/>
        </w:rPr>
        <w:lastRenderedPageBreak/>
        <w:t>"This is necessary to evaluate the effectiveness and safety of transplantated human mesenchymal stem cells cultivated on the surface of nanofibrous meshes against post-prostatectomy erectile dysfunction in patients with cavernous nerve injury."</w:t>
      </w:r>
    </w:p>
    <w:p w:rsidR="00684EA7" w:rsidRPr="00684EA7" w:rsidRDefault="00F77368" w:rsidP="00684EA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736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5" style="width:0;height:0" o:hrstd="t" o:hrnoshade="t" o:hr="t" fillcolor="#070809" stroked="f"/>
        </w:pict>
      </w:r>
    </w:p>
    <w:p w:rsidR="00684EA7" w:rsidRPr="00684EA7" w:rsidRDefault="00684EA7" w:rsidP="00684EA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noProof/>
          <w:color w:val="070809"/>
          <w:sz w:val="20"/>
          <w:szCs w:val="20"/>
        </w:rPr>
      </w:pPr>
      <w:r w:rsidRPr="00684EA7">
        <w:rPr>
          <w:rFonts w:ascii="Helvetica" w:eastAsia="Times New Roman" w:hAnsi="Helvetica" w:cs="Helvetica"/>
          <w:b/>
          <w:bCs/>
          <w:noProof/>
          <w:color w:val="070809"/>
          <w:sz w:val="20"/>
        </w:rPr>
        <w:t>Story Source:</w:t>
      </w:r>
    </w:p>
    <w:p w:rsidR="00684EA7" w:rsidRPr="00684EA7" w:rsidRDefault="00684EA7" w:rsidP="00684EA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noProof/>
          <w:color w:val="070809"/>
          <w:sz w:val="20"/>
          <w:szCs w:val="20"/>
        </w:rPr>
      </w:pPr>
      <w:r w:rsidRPr="00684EA7">
        <w:rPr>
          <w:rFonts w:ascii="Helvetica" w:eastAsia="Times New Roman" w:hAnsi="Helvetica" w:cs="Helvetica"/>
          <w:noProof/>
          <w:color w:val="070809"/>
          <w:sz w:val="20"/>
          <w:szCs w:val="20"/>
        </w:rPr>
        <w:t>The above story is based on</w:t>
      </w:r>
      <w:r w:rsidRPr="00684EA7">
        <w:rPr>
          <w:rFonts w:ascii="Helvetica" w:eastAsia="Times New Roman" w:hAnsi="Helvetica" w:cs="Helvetica"/>
          <w:noProof/>
          <w:color w:val="070809"/>
          <w:sz w:val="20"/>
        </w:rPr>
        <w:t> </w:t>
      </w:r>
      <w:hyperlink r:id="rId4" w:tgtFrame="_blank" w:history="1">
        <w:r w:rsidRPr="00684EA7">
          <w:rPr>
            <w:rFonts w:ascii="Helvetica" w:eastAsia="Times New Roman" w:hAnsi="Helvetica" w:cs="Helvetica"/>
            <w:noProof/>
            <w:color w:val="004276"/>
            <w:sz w:val="20"/>
          </w:rPr>
          <w:t>materials</w:t>
        </w:r>
      </w:hyperlink>
      <w:r w:rsidRPr="00684EA7">
        <w:rPr>
          <w:rFonts w:ascii="Helvetica" w:eastAsia="Times New Roman" w:hAnsi="Helvetica" w:cs="Helvetica"/>
          <w:noProof/>
          <w:color w:val="070809"/>
          <w:sz w:val="20"/>
        </w:rPr>
        <w:t> </w:t>
      </w:r>
      <w:r w:rsidRPr="00684EA7">
        <w:rPr>
          <w:rFonts w:ascii="Helvetica" w:eastAsia="Times New Roman" w:hAnsi="Helvetica" w:cs="Helvetica"/>
          <w:noProof/>
          <w:color w:val="070809"/>
          <w:sz w:val="20"/>
          <w:szCs w:val="20"/>
        </w:rPr>
        <w:t>provided by</w:t>
      </w:r>
      <w:r w:rsidRPr="00684EA7">
        <w:rPr>
          <w:rFonts w:ascii="Helvetica" w:eastAsia="Times New Roman" w:hAnsi="Helvetica" w:cs="Helvetica"/>
          <w:noProof/>
          <w:color w:val="070809"/>
          <w:sz w:val="20"/>
        </w:rPr>
        <w:t> </w:t>
      </w:r>
      <w:hyperlink r:id="rId5" w:tgtFrame="_blank" w:history="1">
        <w:r w:rsidRPr="00684EA7">
          <w:rPr>
            <w:rFonts w:ascii="Helvetica" w:eastAsia="Times New Roman" w:hAnsi="Helvetica" w:cs="Helvetica"/>
            <w:b/>
            <w:bCs/>
            <w:noProof/>
            <w:color w:val="7E7EA9"/>
            <w:sz w:val="20"/>
          </w:rPr>
          <w:t>European Association of Urology</w:t>
        </w:r>
      </w:hyperlink>
      <w:r w:rsidRPr="00684EA7">
        <w:rPr>
          <w:rFonts w:ascii="Helvetica" w:eastAsia="Times New Roman" w:hAnsi="Helvetica" w:cs="Helvetica"/>
          <w:noProof/>
          <w:color w:val="070809"/>
          <w:sz w:val="20"/>
          <w:szCs w:val="20"/>
        </w:rPr>
        <w:t>.</w:t>
      </w:r>
      <w:r w:rsidRPr="00684EA7">
        <w:rPr>
          <w:rFonts w:ascii="Helvetica" w:eastAsia="Times New Roman" w:hAnsi="Helvetica" w:cs="Helvetica"/>
          <w:noProof/>
          <w:color w:val="070809"/>
          <w:sz w:val="20"/>
        </w:rPr>
        <w:t> </w:t>
      </w:r>
      <w:r w:rsidRPr="00684EA7">
        <w:rPr>
          <w:rFonts w:ascii="Helvetica" w:eastAsia="Times New Roman" w:hAnsi="Helvetica" w:cs="Helvetica"/>
          <w:i/>
          <w:iCs/>
          <w:noProof/>
          <w:color w:val="070809"/>
          <w:sz w:val="20"/>
        </w:rPr>
        <w:t>Note: Materials may be edited for content and length.</w:t>
      </w:r>
    </w:p>
    <w:p w:rsidR="00684EA7" w:rsidRPr="00684EA7" w:rsidRDefault="00684EA7">
      <w:pPr>
        <w:rPr>
          <w:noProof/>
        </w:rPr>
      </w:pPr>
      <w:permStart w:id="0" w:edGrp="everyone"/>
      <w:permEnd w:id="0"/>
    </w:p>
    <w:sectPr w:rsidR="00684EA7" w:rsidRPr="00684EA7" w:rsidSect="00F773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DyP/cjNJoDI24ExXhB4ajcfUxMc=" w:salt="8QbKqvHGjBluww4pyYb2kQ=="/>
  <w:defaultTabStop w:val="720"/>
  <w:characterSpacingControl w:val="doNotCompress"/>
  <w:compat>
    <w:useFELayout/>
  </w:compat>
  <w:rsids>
    <w:rsidRoot w:val="00684EA7"/>
    <w:rsid w:val="00684EA7"/>
    <w:rsid w:val="00CB2FB6"/>
    <w:rsid w:val="00F7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68"/>
  </w:style>
  <w:style w:type="paragraph" w:styleId="Heading1">
    <w:name w:val="heading 1"/>
    <w:basedOn w:val="Normal"/>
    <w:link w:val="Heading1Char"/>
    <w:uiPriority w:val="9"/>
    <w:qFormat/>
    <w:rsid w:val="00684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8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4EA7"/>
    <w:rPr>
      <w:b/>
      <w:bCs/>
    </w:rPr>
  </w:style>
  <w:style w:type="character" w:customStyle="1" w:styleId="apple-converted-space">
    <w:name w:val="apple-converted-space"/>
    <w:basedOn w:val="DefaultParagraphFont"/>
    <w:rsid w:val="00684EA7"/>
  </w:style>
  <w:style w:type="character" w:styleId="Hyperlink">
    <w:name w:val="Hyperlink"/>
    <w:basedOn w:val="DefaultParagraphFont"/>
    <w:uiPriority w:val="99"/>
    <w:semiHidden/>
    <w:unhideWhenUsed/>
    <w:rsid w:val="00684E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4E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oweb.org/" TargetMode="External"/><Relationship Id="rId4" Type="http://schemas.openxmlformats.org/officeDocument/2006/relationships/hyperlink" Target="http://www.eurekalert.org/pub_releases/2013-03/eaou-sct031113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3976</Characters>
  <Application>Microsoft Office Word</Application>
  <DocSecurity>8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3</cp:revision>
  <dcterms:created xsi:type="dcterms:W3CDTF">2015-03-02T19:59:00Z</dcterms:created>
  <dcterms:modified xsi:type="dcterms:W3CDTF">2015-03-03T04:02:00Z</dcterms:modified>
</cp:coreProperties>
</file>